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AC" w:rsidRDefault="004B7DA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B7DAC" w:rsidRDefault="004B7DAC">
      <w:pPr>
        <w:widowControl w:val="0"/>
        <w:autoSpaceDE w:val="0"/>
        <w:autoSpaceDN w:val="0"/>
        <w:adjustRightInd w:val="0"/>
        <w:spacing w:after="0" w:line="240" w:lineRule="auto"/>
        <w:jc w:val="center"/>
        <w:rPr>
          <w:rFonts w:ascii="Calibri" w:hAnsi="Calibri" w:cs="Calibri"/>
          <w:b/>
          <w:bCs/>
        </w:rPr>
      </w:pP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ноября 2005 г. N 705</w:t>
      </w:r>
    </w:p>
    <w:p w:rsidR="004B7DAC" w:rsidRDefault="004B7DAC">
      <w:pPr>
        <w:widowControl w:val="0"/>
        <w:autoSpaceDE w:val="0"/>
        <w:autoSpaceDN w:val="0"/>
        <w:adjustRightInd w:val="0"/>
        <w:spacing w:after="0" w:line="240" w:lineRule="auto"/>
        <w:jc w:val="center"/>
        <w:rPr>
          <w:rFonts w:ascii="Calibri" w:hAnsi="Calibri" w:cs="Calibri"/>
          <w:b/>
          <w:bCs/>
        </w:rPr>
      </w:pP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НА ОПЛАТУ ПОЛЬЗОВАНИЯ</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ДОМАШНИМ ТЕЛЕФОНОМ ГЕРОЯМ СОВЕТСКОГО СОЮЗА, ГЕРОЯМ</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ПОЛНЫМ КАВАЛЕРАМ ОРДЕНА СЛАВЫ,</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ВДОВАМ (ВДОВЦАМ) И РОДИТЕЛЯМ УКАЗАННЫХ ГРАЖДАН В СЛУЧАЕ</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СМЕРТИ (ГИБЕЛИ) И ОПЛАТУ ПОЛЬЗОВАНИЯ ТЕЛЕФОНОМ</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ОБЩЕСТВЕННЫМ БЛАГОТВОРИТЕЛЬНЫМ ОБЪЕДИНЕНИЯМ</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СОЗДАВАЕМЫМ ГЕРОЯМИ СОВЕТСКОГО</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СОЮЗА, ГЕРОЯМИ РОССИЙСКОЙ ФЕДЕРАЦИИ И ПОЛНЫМИ</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КАВАЛЕРАМИ ОРДЕНА СЛАВЫ</w:t>
      </w:r>
    </w:p>
    <w:p w:rsidR="004B7DAC" w:rsidRDefault="004B7DAC">
      <w:pPr>
        <w:widowControl w:val="0"/>
        <w:autoSpaceDE w:val="0"/>
        <w:autoSpaceDN w:val="0"/>
        <w:adjustRightInd w:val="0"/>
        <w:spacing w:after="0" w:line="240" w:lineRule="auto"/>
        <w:jc w:val="center"/>
        <w:rPr>
          <w:rFonts w:ascii="Calibri" w:hAnsi="Calibri" w:cs="Calibri"/>
        </w:rPr>
      </w:pPr>
    </w:p>
    <w:p w:rsidR="004B7DAC" w:rsidRDefault="004B7DA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7DAC" w:rsidRDefault="004B7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10.03.2009 </w:t>
      </w:r>
      <w:hyperlink r:id="rId4" w:history="1">
        <w:r>
          <w:rPr>
            <w:rFonts w:ascii="Calibri" w:hAnsi="Calibri" w:cs="Calibri"/>
            <w:color w:val="0000FF"/>
          </w:rPr>
          <w:t>N 219</w:t>
        </w:r>
      </w:hyperlink>
      <w:r>
        <w:rPr>
          <w:rFonts w:ascii="Calibri" w:hAnsi="Calibri" w:cs="Calibri"/>
        </w:rPr>
        <w:t>,</w:t>
      </w:r>
    </w:p>
    <w:p w:rsidR="004B7DAC" w:rsidRDefault="004B7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21.05.2012 </w:t>
      </w:r>
      <w:hyperlink r:id="rId5" w:history="1">
        <w:r>
          <w:rPr>
            <w:rFonts w:ascii="Calibri" w:hAnsi="Calibri" w:cs="Calibri"/>
            <w:color w:val="0000FF"/>
          </w:rPr>
          <w:t>N 496</w:t>
        </w:r>
      </w:hyperlink>
      <w:r>
        <w:rPr>
          <w:rFonts w:ascii="Calibri" w:hAnsi="Calibri" w:cs="Calibri"/>
        </w:rPr>
        <w:t xml:space="preserve">, от 25.03.2013 </w:t>
      </w:r>
      <w:hyperlink r:id="rId6" w:history="1">
        <w:r>
          <w:rPr>
            <w:rFonts w:ascii="Calibri" w:hAnsi="Calibri" w:cs="Calibri"/>
            <w:color w:val="0000FF"/>
          </w:rPr>
          <w:t>N 257</w:t>
        </w:r>
      </w:hyperlink>
      <w:r>
        <w:rPr>
          <w:rFonts w:ascii="Calibri" w:hAnsi="Calibri" w:cs="Calibri"/>
        </w:rPr>
        <w:t>)</w:t>
      </w:r>
    </w:p>
    <w:p w:rsidR="004B7DAC" w:rsidRDefault="004B7DAC">
      <w:pPr>
        <w:widowControl w:val="0"/>
        <w:autoSpaceDE w:val="0"/>
        <w:autoSpaceDN w:val="0"/>
        <w:adjustRightInd w:val="0"/>
        <w:spacing w:after="0" w:line="240" w:lineRule="auto"/>
        <w:jc w:val="center"/>
        <w:rPr>
          <w:rFonts w:ascii="Calibri" w:hAnsi="Calibri" w:cs="Calibri"/>
        </w:rPr>
      </w:pP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 статусе Героев Советского Союза, Героев Российской Федерации и полных кавалеров ордена Славы" Правительство Российской Федерации постановляет:</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0" w:history="1">
        <w:r>
          <w:rPr>
            <w:rFonts w:ascii="Calibri" w:hAnsi="Calibri" w:cs="Calibri"/>
            <w:color w:val="0000FF"/>
          </w:rPr>
          <w:t>Правила</w:t>
        </w:r>
      </w:hyperlink>
      <w:r>
        <w:rPr>
          <w:rFonts w:ascii="Calibri" w:hAnsi="Calibri" w:cs="Calibri"/>
        </w:rPr>
        <w:t xml:space="preserve">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w:t>
      </w:r>
      <w:hyperlink w:anchor="Par40" w:history="1">
        <w:r>
          <w:rPr>
            <w:rFonts w:ascii="Calibri" w:hAnsi="Calibri" w:cs="Calibri"/>
            <w:color w:val="0000FF"/>
          </w:rPr>
          <w:t>Правил</w:t>
        </w:r>
      </w:hyperlink>
      <w:r>
        <w:rPr>
          <w:rFonts w:ascii="Calibri" w:hAnsi="Calibri" w:cs="Calibri"/>
        </w:rPr>
        <w:t>, утвержденных настоящим Постановлением.</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10.03.2009 </w:t>
      </w:r>
      <w:hyperlink r:id="rId8" w:history="1">
        <w:r>
          <w:rPr>
            <w:rFonts w:ascii="Calibri" w:hAnsi="Calibri" w:cs="Calibri"/>
            <w:color w:val="0000FF"/>
          </w:rPr>
          <w:t>N 219</w:t>
        </w:r>
      </w:hyperlink>
      <w:r>
        <w:rPr>
          <w:rFonts w:ascii="Calibri" w:hAnsi="Calibri" w:cs="Calibri"/>
        </w:rPr>
        <w:t xml:space="preserve">, от 25.03.2013 </w:t>
      </w:r>
      <w:hyperlink r:id="rId9" w:history="1">
        <w:r>
          <w:rPr>
            <w:rFonts w:ascii="Calibri" w:hAnsi="Calibri" w:cs="Calibri"/>
            <w:color w:val="0000FF"/>
          </w:rPr>
          <w:t>N 257</w:t>
        </w:r>
      </w:hyperlink>
      <w:r>
        <w:rPr>
          <w:rFonts w:ascii="Calibri" w:hAnsi="Calibri" w:cs="Calibri"/>
        </w:rPr>
        <w:t>)</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2006 г.</w:t>
      </w:r>
    </w:p>
    <w:p w:rsidR="004B7DAC" w:rsidRDefault="004B7DAC">
      <w:pPr>
        <w:widowControl w:val="0"/>
        <w:autoSpaceDE w:val="0"/>
        <w:autoSpaceDN w:val="0"/>
        <w:adjustRightInd w:val="0"/>
        <w:spacing w:after="0" w:line="240" w:lineRule="auto"/>
        <w:ind w:firstLine="540"/>
        <w:jc w:val="both"/>
        <w:rPr>
          <w:rFonts w:ascii="Calibri" w:hAnsi="Calibri" w:cs="Calibri"/>
        </w:rPr>
      </w:pPr>
    </w:p>
    <w:p w:rsidR="004B7DAC" w:rsidRDefault="004B7DA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B7DAC" w:rsidRDefault="004B7D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7DAC" w:rsidRDefault="004B7DAC">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B7DAC" w:rsidRDefault="004B7DAC">
      <w:pPr>
        <w:widowControl w:val="0"/>
        <w:autoSpaceDE w:val="0"/>
        <w:autoSpaceDN w:val="0"/>
        <w:adjustRightInd w:val="0"/>
        <w:spacing w:after="0" w:line="240" w:lineRule="auto"/>
        <w:jc w:val="right"/>
        <w:rPr>
          <w:rFonts w:ascii="Calibri" w:hAnsi="Calibri" w:cs="Calibri"/>
        </w:rPr>
      </w:pPr>
    </w:p>
    <w:p w:rsidR="004B7DAC" w:rsidRDefault="004B7DAC">
      <w:pPr>
        <w:widowControl w:val="0"/>
        <w:autoSpaceDE w:val="0"/>
        <w:autoSpaceDN w:val="0"/>
        <w:adjustRightInd w:val="0"/>
        <w:spacing w:after="0" w:line="240" w:lineRule="auto"/>
        <w:jc w:val="right"/>
        <w:rPr>
          <w:rFonts w:ascii="Calibri" w:hAnsi="Calibri" w:cs="Calibri"/>
        </w:rPr>
      </w:pPr>
    </w:p>
    <w:p w:rsidR="004B7DAC" w:rsidRDefault="004B7DAC">
      <w:pPr>
        <w:widowControl w:val="0"/>
        <w:autoSpaceDE w:val="0"/>
        <w:autoSpaceDN w:val="0"/>
        <w:adjustRightInd w:val="0"/>
        <w:spacing w:after="0" w:line="240" w:lineRule="auto"/>
        <w:jc w:val="right"/>
        <w:rPr>
          <w:rFonts w:ascii="Calibri" w:hAnsi="Calibri" w:cs="Calibri"/>
        </w:rPr>
      </w:pPr>
    </w:p>
    <w:p w:rsidR="004B7DAC" w:rsidRDefault="004B7DAC">
      <w:pPr>
        <w:widowControl w:val="0"/>
        <w:autoSpaceDE w:val="0"/>
        <w:autoSpaceDN w:val="0"/>
        <w:adjustRightInd w:val="0"/>
        <w:spacing w:after="0" w:line="240" w:lineRule="auto"/>
        <w:jc w:val="right"/>
        <w:rPr>
          <w:rFonts w:ascii="Calibri" w:hAnsi="Calibri" w:cs="Calibri"/>
        </w:rPr>
      </w:pPr>
    </w:p>
    <w:p w:rsidR="004B7DAC" w:rsidRDefault="004B7DAC">
      <w:pPr>
        <w:widowControl w:val="0"/>
        <w:autoSpaceDE w:val="0"/>
        <w:autoSpaceDN w:val="0"/>
        <w:adjustRightInd w:val="0"/>
        <w:spacing w:after="0" w:line="240" w:lineRule="auto"/>
        <w:jc w:val="right"/>
        <w:rPr>
          <w:rFonts w:ascii="Calibri" w:hAnsi="Calibri" w:cs="Calibri"/>
        </w:rPr>
      </w:pPr>
    </w:p>
    <w:p w:rsidR="004B7DAC" w:rsidRDefault="004B7DAC">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Утверждены</w:t>
      </w:r>
    </w:p>
    <w:p w:rsidR="004B7DAC" w:rsidRDefault="004B7DA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7DAC" w:rsidRDefault="004B7D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7DAC" w:rsidRDefault="004B7DAC">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2005 г. N 705</w:t>
      </w:r>
    </w:p>
    <w:p w:rsidR="004B7DAC" w:rsidRDefault="004B7DAC">
      <w:pPr>
        <w:widowControl w:val="0"/>
        <w:autoSpaceDE w:val="0"/>
        <w:autoSpaceDN w:val="0"/>
        <w:adjustRightInd w:val="0"/>
        <w:spacing w:after="0" w:line="240" w:lineRule="auto"/>
        <w:jc w:val="right"/>
        <w:rPr>
          <w:rFonts w:ascii="Calibri" w:hAnsi="Calibri" w:cs="Calibri"/>
        </w:rPr>
      </w:pPr>
    </w:p>
    <w:p w:rsidR="004B7DAC" w:rsidRDefault="004B7DAC">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ПРАВИЛА</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НА ОПЛАТУ ПОЛЬЗОВАНИЯ</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ДОМАШНИМ ТЕЛЕФОНОМ ГЕРОЯМ СОВЕТСКОГО СОЮЗА, ГЕРОЯМ</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ПОЛНЫМ КАВАЛЕРАМ ОРДЕНА СЛАВЫ,</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ВДОВАМ (ВДОВЦАМ) И РОДИТЕЛЯМ УКАЗАННЫХ ГРАЖДАН В СЛУЧАЕ</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ИХ СМЕРТИ (ГИБЕЛИ) И ОПЛАТУ ПОЛЬЗОВАНИЯ ТЕЛЕФОНОМ</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ОБЩЕСТВЕННЫМ БЛАГОТВОРИТЕЛЬНЫМ ОБЪЕДИНЕНИЯМ</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СОЗДАВАЕМЫМ ГЕРОЯМИ СОВЕТСКОГО</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СОЮЗА, ГЕРОЯМИ РОССИЙСКОЙ ФЕДЕРАЦИИ И ПОЛНЫМИ</w:t>
      </w:r>
    </w:p>
    <w:p w:rsidR="004B7DAC" w:rsidRDefault="004B7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КАВАЛЕРАМИ ОРДЕНА СЛАВЫ</w:t>
      </w:r>
    </w:p>
    <w:p w:rsidR="004B7DAC" w:rsidRDefault="004B7DAC">
      <w:pPr>
        <w:widowControl w:val="0"/>
        <w:autoSpaceDE w:val="0"/>
        <w:autoSpaceDN w:val="0"/>
        <w:adjustRightInd w:val="0"/>
        <w:spacing w:after="0" w:line="240" w:lineRule="auto"/>
        <w:jc w:val="center"/>
        <w:rPr>
          <w:rFonts w:ascii="Calibri" w:hAnsi="Calibri" w:cs="Calibri"/>
        </w:rPr>
      </w:pPr>
    </w:p>
    <w:p w:rsidR="004B7DAC" w:rsidRDefault="004B7DA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7DAC" w:rsidRDefault="004B7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p>
    <w:p w:rsidR="004B7DAC" w:rsidRDefault="004B7DAC">
      <w:pPr>
        <w:widowControl w:val="0"/>
        <w:autoSpaceDE w:val="0"/>
        <w:autoSpaceDN w:val="0"/>
        <w:adjustRightInd w:val="0"/>
        <w:spacing w:after="0" w:line="240" w:lineRule="auto"/>
        <w:ind w:firstLine="540"/>
        <w:jc w:val="both"/>
        <w:rPr>
          <w:rFonts w:ascii="Calibri" w:hAnsi="Calibri" w:cs="Calibri"/>
        </w:rPr>
      </w:pPr>
      <w:bookmarkStart w:id="3" w:name="Par54"/>
      <w:bookmarkEnd w:id="3"/>
      <w:r>
        <w:rPr>
          <w:rFonts w:ascii="Calibri" w:hAnsi="Calibri" w:cs="Calibri"/>
        </w:rPr>
        <w:t xml:space="preserve">1. Настоящие Правила определяют в соответствии с </w:t>
      </w:r>
      <w:hyperlink r:id="rId11" w:history="1">
        <w:r>
          <w:rPr>
            <w:rFonts w:ascii="Calibri" w:hAnsi="Calibri" w:cs="Calibri"/>
            <w:color w:val="0000FF"/>
          </w:rPr>
          <w:t>Законом</w:t>
        </w:r>
      </w:hyperlink>
      <w:r>
        <w:rPr>
          <w:rFonts w:ascii="Calibri" w:hAnsi="Calibri" w:cs="Calibri"/>
        </w:rPr>
        <w:t xml:space="preserve"> Российской Федерации "О статусе Героев Советского Союза, Героев Российской Федерации и полных кавалеров ордена Славы" (далее - Закон) порядок компенсации расходов на оплату пользования домашним телефоном Героям Советского Союза, Героям Российской Федерации (далее - Герои),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и полными кавалерами ордена Славы (далее - компенсация).</w:t>
      </w:r>
    </w:p>
    <w:p w:rsidR="004B7DAC" w:rsidRDefault="004B7DAC">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2. Компенсация выплачивается:</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Героям и полным кавалерам ордена Славы, не получающим ежемесячную денежную выплату, предусмотренную </w:t>
      </w:r>
      <w:hyperlink r:id="rId12" w:history="1">
        <w:r>
          <w:rPr>
            <w:rFonts w:ascii="Calibri" w:hAnsi="Calibri" w:cs="Calibri"/>
            <w:color w:val="0000FF"/>
          </w:rPr>
          <w:t>статьей 9.1</w:t>
        </w:r>
      </w:hyperlink>
      <w:r>
        <w:rPr>
          <w:rFonts w:ascii="Calibri" w:hAnsi="Calibri" w:cs="Calibri"/>
        </w:rPr>
        <w:t xml:space="preserve"> Закона;</w:t>
      </w:r>
    </w:p>
    <w:p w:rsidR="004B7DAC" w:rsidRDefault="004B7DAC">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б) вдовам (вдовцам) и родителям умерших (погибших) Героев и полных кавалеров ордена Славы независимо от даты их смерти (гибели), не получающим ежемесячную денежную выплату, предусмотренную </w:t>
      </w:r>
      <w:hyperlink r:id="rId13" w:history="1">
        <w:r>
          <w:rPr>
            <w:rFonts w:ascii="Calibri" w:hAnsi="Calibri" w:cs="Calibri"/>
            <w:color w:val="0000FF"/>
          </w:rPr>
          <w:t>статьей 9.1</w:t>
        </w:r>
      </w:hyperlink>
      <w:r>
        <w:rPr>
          <w:rFonts w:ascii="Calibri" w:hAnsi="Calibri" w:cs="Calibri"/>
        </w:rPr>
        <w:t xml:space="preserve"> Закона;</w:t>
      </w:r>
    </w:p>
    <w:p w:rsidR="004B7DAC" w:rsidRDefault="004B7DAC">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в) общественным благотворительным объединениям (организациям), создаваемым Героями и полными кавалерами ордена Славы для целей, не связанных с коммерческой деятельностью, состоящим только из указанных граждан.</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компенсации лица и общественные благотворительные объединения (организации), указанные в </w:t>
      </w:r>
      <w:hyperlink w:anchor="Par55" w:history="1">
        <w:r>
          <w:rPr>
            <w:rFonts w:ascii="Calibri" w:hAnsi="Calibri" w:cs="Calibri"/>
            <w:color w:val="0000FF"/>
          </w:rPr>
          <w:t>пункте 2</w:t>
        </w:r>
      </w:hyperlink>
      <w:r>
        <w:rPr>
          <w:rFonts w:ascii="Calibri" w:hAnsi="Calibri" w:cs="Calibri"/>
        </w:rPr>
        <w:t xml:space="preserve"> настоящих Правил (далее - получатели компенсации), подают по месту жительства, месту регистрации общественного благотворительного объединения (организации)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заявление на выплату компенсации в форме документа на бумажном носителе либо в форме электронного документа в соответствии с требованиями </w:t>
      </w:r>
      <w:hyperlink r:id="rId14" w:history="1">
        <w:r>
          <w:rPr>
            <w:rFonts w:ascii="Calibri" w:hAnsi="Calibri" w:cs="Calibri"/>
            <w:color w:val="0000FF"/>
          </w:rPr>
          <w:t>пункта 1</w:t>
        </w:r>
      </w:hyperlink>
      <w:r>
        <w:rPr>
          <w:rFonts w:ascii="Calibri" w:hAnsi="Calibri" w:cs="Calibri"/>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с указанием абонентского номера домашнего телефона, телефона общественного благотворительного объединения (организации), почтового адреса получателя компенсации, реквизитов организации федеральной почтовой связи по месту его жительства, месту регистрации общественного благотворительного объединения (организации) или реквизитов счета, открытого получателем компенсации в кредитной организации.</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прилагаются заверенные в установленном порядке:</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документа, удостоверяющего статус Героя или полного кавалера ордена Славы;</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факт смерти (гибели) Героя или полного кавалера ордена Славы и родственные отношения с ним (для лиц, указанных в </w:t>
      </w:r>
      <w:hyperlink w:anchor="Par57" w:history="1">
        <w:r>
          <w:rPr>
            <w:rFonts w:ascii="Calibri" w:hAnsi="Calibri" w:cs="Calibri"/>
            <w:color w:val="0000FF"/>
          </w:rPr>
          <w:t>подпункте "б" пункта 2</w:t>
        </w:r>
      </w:hyperlink>
      <w:r>
        <w:rPr>
          <w:rFonts w:ascii="Calibri" w:hAnsi="Calibri" w:cs="Calibri"/>
        </w:rPr>
        <w:t xml:space="preserve"> настоящих Правил);</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копии учредительных документов (для общественных благотворительных объединений (организаций), указанных в </w:t>
      </w:r>
      <w:hyperlink w:anchor="Par58" w:history="1">
        <w:r>
          <w:rPr>
            <w:rFonts w:ascii="Calibri" w:hAnsi="Calibri" w:cs="Calibri"/>
            <w:color w:val="0000FF"/>
          </w:rPr>
          <w:t>подпункте "в" пункта 2</w:t>
        </w:r>
      </w:hyperlink>
      <w:r>
        <w:rPr>
          <w:rFonts w:ascii="Calibri" w:hAnsi="Calibri" w:cs="Calibri"/>
        </w:rPr>
        <w:t xml:space="preserve"> настоящих Правил).</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копии документов не заверены в установленном порядке, вместе с копиями предъявляются оригиналы. После сверки копий с оригиналами последние возвращаются владельцам.</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предъявляется документ, удостоверяющий личность заявителя.</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общественного благотворительного объединения (организации) при подаче заявления предъявляют также документ, подтверждающий их полномочия (доверенность или решение об избрании единоличного исполнительного органа).</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об общественном благотворительном объединении (организации) в Единый государственный реестр юридических лиц.</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в течение 2 рабочих дней со дня подачи представителем общественного благотворительного объединения (организации) заявления в уполномоченный орган.</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общественного благотворительного объединения (организации) вправе по собственной инициативе представить в уполномоченный орган копию документа, подтверждающего внесение записи о юридическом лице в Единый государственный реестр юридических лиц.</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орган проводит совместно с территориальным органом Пенсионного фонда Российской Федерации сверку сведений об отсутствии установления лицу, подавшему заявление, ежемесячной денежной выплаты, предусмотренной </w:t>
      </w:r>
      <w:hyperlink r:id="rId22" w:history="1">
        <w:r>
          <w:rPr>
            <w:rFonts w:ascii="Calibri" w:hAnsi="Calibri" w:cs="Calibri"/>
            <w:color w:val="0000FF"/>
          </w:rPr>
          <w:t>статьей 9.1</w:t>
        </w:r>
      </w:hyperlink>
      <w:r>
        <w:rPr>
          <w:rFonts w:ascii="Calibri" w:hAnsi="Calibri" w:cs="Calibri"/>
        </w:rPr>
        <w:t xml:space="preserve"> Закона, и в 15-дневный срок с даты подачи заявления со всеми необходимыми для представления документами принимает решение о регистрации заявителя в качестве получателя компенсации.</w:t>
      </w:r>
    </w:p>
    <w:p w:rsidR="004B7DAC" w:rsidRDefault="004B7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21.05.2012 N 496)</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выплате компенсации уполномоченный орган извещает об этом в письменной форме заявителя с указанием причины отказа.</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формирует на получателя компенсации дело, подлежащее хранению в установленном порядке.</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Получатели компенсации вносят платежи за пользование домашним телефоном, телефоном общественного благотворительного объединения (организации) и представляют платежные документы в уполномоченный орган непосредственно либо почтовым отправлением. Уполномоченный орган копирует платежные документы и возвращает их получателю компенсации.</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платежных документов при их представлении в уполномоченный орган почтовым отправлением осуществляется при личном обращении получателя компенсации в указанный орган.</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в срок не позднее 2 месяцев с даты представления получателем компенсации платежных документов путем перечисления средств, предусмотренных на выплату компенсации, в организации федеральной почтовой связи по месту жительства (регистрации) получателя компенсации либо на счет, открытый получателем компенсации по его желанию в кредитной организации.</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Получатели компенсации обязаны своевременно информировать уполномоченный орган </w:t>
      </w:r>
      <w:r>
        <w:rPr>
          <w:rFonts w:ascii="Calibri" w:hAnsi="Calibri" w:cs="Calibri"/>
        </w:rPr>
        <w:lastRenderedPageBreak/>
        <w:t>об изменении условий, обязательных для получения компенсации (назначении ежемесячной денежной выплаты, перемене места жительства гражданина, места регистрации организации, ее ликвидации или реорганизации и др.).</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федерального бюджета на оплату расходов, указанных в </w:t>
      </w:r>
      <w:hyperlink w:anchor="Par54" w:history="1">
        <w:r>
          <w:rPr>
            <w:rFonts w:ascii="Calibri" w:hAnsi="Calibri" w:cs="Calibri"/>
            <w:color w:val="0000FF"/>
          </w:rPr>
          <w:t>пункте 1</w:t>
        </w:r>
      </w:hyperlink>
      <w:r>
        <w:rPr>
          <w:rFonts w:ascii="Calibri" w:hAnsi="Calibri" w:cs="Calibri"/>
        </w:rPr>
        <w:t xml:space="preserve"> настоящих Правил,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 предусмотренном </w:t>
      </w:r>
      <w:hyperlink r:id="rId24" w:history="1">
        <w:r>
          <w:rPr>
            <w:rFonts w:ascii="Calibri" w:hAnsi="Calibri" w:cs="Calibri"/>
            <w:color w:val="0000FF"/>
          </w:rPr>
          <w:t>пунктом 2 статьи 11</w:t>
        </w:r>
      </w:hyperlink>
      <w:r>
        <w:rPr>
          <w:rFonts w:ascii="Calibri" w:hAnsi="Calibri" w:cs="Calibri"/>
        </w:rPr>
        <w:t xml:space="preserve"> Закона.</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средства зачисляются в бюджеты субъектов Российской Федерации на счета органов Федерального казначейства, открытые для кассового обслуживания исполнения бюджетов субъектов Российской Федерации.</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Учет операций по использованию средств, предусмотренных на выплату компенсации, производится на лицевых счетах получателей средств субъектов Российской Федерации, открытых уполномоченными органами в органах Федерального казначейства, при осуществлении кассового обслуживания исполнения бюджетов субъектов Российской Федерации.</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представляет ежемесячно, до 20-го числа, в территориальный орган Пенсионного фонда Российской Федерации заявку о выделении средств на очередной месяц и отчет о произведенных расходах за истекший месяц.</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Пенсионный фонд Российской Федерации представляет ежемесячно, не позднее 25-го числа, в Министерство финансов Российской Федерации данные о произведенных расходах и потребности в средствах на следующий месяц.</w:t>
      </w:r>
    </w:p>
    <w:p w:rsidR="004B7DAC" w:rsidRDefault="004B7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Уполномоченные органы несут ответственность за целевое использование средств, выделяемых на выплату компенсации в соответствии с настоящими Правилами.</w:t>
      </w:r>
    </w:p>
    <w:p w:rsidR="004B7DAC" w:rsidRDefault="004B7DAC">
      <w:pPr>
        <w:widowControl w:val="0"/>
        <w:autoSpaceDE w:val="0"/>
        <w:autoSpaceDN w:val="0"/>
        <w:adjustRightInd w:val="0"/>
        <w:spacing w:after="0" w:line="240" w:lineRule="auto"/>
        <w:ind w:firstLine="540"/>
        <w:jc w:val="both"/>
        <w:rPr>
          <w:rFonts w:ascii="Calibri" w:hAnsi="Calibri" w:cs="Calibri"/>
        </w:rPr>
      </w:pPr>
    </w:p>
    <w:p w:rsidR="004B7DAC" w:rsidRDefault="004B7DAC">
      <w:pPr>
        <w:widowControl w:val="0"/>
        <w:autoSpaceDE w:val="0"/>
        <w:autoSpaceDN w:val="0"/>
        <w:adjustRightInd w:val="0"/>
        <w:spacing w:after="0" w:line="240" w:lineRule="auto"/>
        <w:ind w:firstLine="540"/>
        <w:jc w:val="both"/>
        <w:rPr>
          <w:rFonts w:ascii="Calibri" w:hAnsi="Calibri" w:cs="Calibri"/>
        </w:rPr>
      </w:pPr>
    </w:p>
    <w:p w:rsidR="004B7DAC" w:rsidRDefault="004B7DA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705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7DAC"/>
    <w:rsid w:val="000824C6"/>
    <w:rsid w:val="004B7DAC"/>
    <w:rsid w:val="00DD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2B63777B293ED0F7D063CB2776FF740BC27B4A03785F130CD45C13C9B40E5EB98E38EC50946CBK6E" TargetMode="External"/><Relationship Id="rId13" Type="http://schemas.openxmlformats.org/officeDocument/2006/relationships/hyperlink" Target="consultantplus://offline/ref=2B72B63777B293ED0F7D063CB2776FF749BD26BFA638D8FB389449C33B941FF2ECD1EF8FCCKDE" TargetMode="External"/><Relationship Id="rId18" Type="http://schemas.openxmlformats.org/officeDocument/2006/relationships/hyperlink" Target="consultantplus://offline/ref=2B72B63777B293ED0F7D063CB2776FF749BA2EB7A738D8FB389449C33B941FF2ECD1EF8FC50B44B0CCK4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B72B63777B293ED0F7D063CB2776FF749BA2EB7A738D8FB389449C33B941FF2ECD1EF8FC50B44B1CCKDE" TargetMode="External"/><Relationship Id="rId7" Type="http://schemas.openxmlformats.org/officeDocument/2006/relationships/hyperlink" Target="consultantplus://offline/ref=2B72B63777B293ED0F7D063CB2776FF749BD26BFA638D8FB389449C33B941FF2ECD1EF8FCCK0E" TargetMode="External"/><Relationship Id="rId12" Type="http://schemas.openxmlformats.org/officeDocument/2006/relationships/hyperlink" Target="consultantplus://offline/ref=2B72B63777B293ED0F7D063CB2776FF749BD26BFA638D8FB389449C33B941FF2ECD1EF8FCCKDE" TargetMode="External"/><Relationship Id="rId17" Type="http://schemas.openxmlformats.org/officeDocument/2006/relationships/hyperlink" Target="consultantplus://offline/ref=2B72B63777B293ED0F7D063CB2776FF749BA2EB7A738D8FB389449C33B941FF2ECD1EF8FC50B44B0CCKA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72B63777B293ED0F7D063CB2776FF749BA2EB7A738D8FB389449C33B941FF2ECD1EF8FC50B44B0CCK9E" TargetMode="External"/><Relationship Id="rId20" Type="http://schemas.openxmlformats.org/officeDocument/2006/relationships/hyperlink" Target="consultantplus://offline/ref=2B72B63777B293ED0F7D063CB2776FF749BA2EB7A738D8FB389449C33B941FF2ECD1EF8FC50B44B1CCKCE" TargetMode="External"/><Relationship Id="rId1" Type="http://schemas.openxmlformats.org/officeDocument/2006/relationships/styles" Target="styles.xml"/><Relationship Id="rId6" Type="http://schemas.openxmlformats.org/officeDocument/2006/relationships/hyperlink" Target="consultantplus://offline/ref=2B72B63777B293ED0F7D063CB2776FF749BF27B2A234D8FB389449C33B941FF2ECD1EF8FC50B45B0CCK4E" TargetMode="External"/><Relationship Id="rId11" Type="http://schemas.openxmlformats.org/officeDocument/2006/relationships/hyperlink" Target="consultantplus://offline/ref=2B72B63777B293ED0F7D063CB2776FF749BD26BFA638D8FB389449C33B941FF2ECD1EF8FCCK0E" TargetMode="External"/><Relationship Id="rId24" Type="http://schemas.openxmlformats.org/officeDocument/2006/relationships/hyperlink" Target="consultantplus://offline/ref=2B72B63777B293ED0F7D063CB2776FF749BD26BFA638D8FB389449C33B941FF2ECD1EF8DCCK6E" TargetMode="External"/><Relationship Id="rId5" Type="http://schemas.openxmlformats.org/officeDocument/2006/relationships/hyperlink" Target="consultantplus://offline/ref=2B72B63777B293ED0F7D063CB2776FF749BA2EB7A738D8FB389449C33B941FF2ECD1EF8FC50B44B0CCKEE" TargetMode="External"/><Relationship Id="rId15" Type="http://schemas.openxmlformats.org/officeDocument/2006/relationships/hyperlink" Target="consultantplus://offline/ref=2B72B63777B293ED0F7D063CB2776FF749BA2EB7A738D8FB389449C33B941FF2ECD1EF8FC50B44B0CCKFE" TargetMode="External"/><Relationship Id="rId23" Type="http://schemas.openxmlformats.org/officeDocument/2006/relationships/hyperlink" Target="consultantplus://offline/ref=2B72B63777B293ED0F7D063CB2776FF749BA2EB7A738D8FB389449C33B941FF2ECD1EF8FC50B44B1CCKEE" TargetMode="External"/><Relationship Id="rId10" Type="http://schemas.openxmlformats.org/officeDocument/2006/relationships/hyperlink" Target="consultantplus://offline/ref=2B72B63777B293ED0F7D063CB2776FF749BA2EB7A738D8FB389449C33B941FF2ECD1EF8FC50B44B0CCKEE" TargetMode="External"/><Relationship Id="rId19" Type="http://schemas.openxmlformats.org/officeDocument/2006/relationships/hyperlink" Target="consultantplus://offline/ref=2B72B63777B293ED0F7D063CB2776FF749BA2EB7A738D8FB389449C33B941FF2ECD1EF8FC50B44B0CCK5E" TargetMode="External"/><Relationship Id="rId4" Type="http://schemas.openxmlformats.org/officeDocument/2006/relationships/hyperlink" Target="consultantplus://offline/ref=2B72B63777B293ED0F7D063CB2776FF740BC27B4A03785F130CD45C13C9B40E5EB98E38EC50946CBK6E" TargetMode="External"/><Relationship Id="rId9" Type="http://schemas.openxmlformats.org/officeDocument/2006/relationships/hyperlink" Target="consultantplus://offline/ref=2B72B63777B293ED0F7D063CB2776FF749BF27B2A234D8FB389449C33B941FF2ECD1EF8FC50B45B0CCK4E" TargetMode="External"/><Relationship Id="rId14" Type="http://schemas.openxmlformats.org/officeDocument/2006/relationships/hyperlink" Target="consultantplus://offline/ref=2B72B63777B293ED0F7D063CB2776FF749B828B3A734D8FB389449C33B941FF2ECD1EF8FC50B44B2CCK9E" TargetMode="External"/><Relationship Id="rId22" Type="http://schemas.openxmlformats.org/officeDocument/2006/relationships/hyperlink" Target="consultantplus://offline/ref=2B72B63777B293ED0F7D063CB2776FF749BD26BFA638D8FB389449C33B941FF2ECD1EF8FCC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11663</Characters>
  <Application>Microsoft Office Word</Application>
  <DocSecurity>0</DocSecurity>
  <Lines>97</Lines>
  <Paragraphs>27</Paragraphs>
  <ScaleCrop>false</ScaleCrop>
  <Company>DG Win&amp;Soft</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2015-01-19T04:10:00Z</dcterms:created>
  <dcterms:modified xsi:type="dcterms:W3CDTF">2015-01-19T04:10:00Z</dcterms:modified>
</cp:coreProperties>
</file>